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9" w:rsidRDefault="00A40199" w:rsidP="00A40199"/>
    <w:p w:rsidR="00A40199" w:rsidRDefault="00A40199" w:rsidP="00A40199"/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P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199" w:rsidRP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199" w:rsidRP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199" w:rsidRDefault="00A40199" w:rsidP="00A40199">
      <w:pPr>
        <w:pStyle w:val="30"/>
        <w:shd w:val="clear" w:color="auto" w:fill="auto"/>
        <w:spacing w:after="165"/>
        <w:rPr>
          <w:sz w:val="32"/>
          <w:szCs w:val="32"/>
        </w:rPr>
      </w:pPr>
      <w:r w:rsidRPr="00A40199">
        <w:rPr>
          <w:sz w:val="32"/>
          <w:szCs w:val="32"/>
        </w:rPr>
        <w:t xml:space="preserve">Порядок </w:t>
      </w:r>
    </w:p>
    <w:p w:rsidR="00A40199" w:rsidRPr="00A40199" w:rsidRDefault="00A40199" w:rsidP="00A40199">
      <w:pPr>
        <w:pStyle w:val="30"/>
        <w:shd w:val="clear" w:color="auto" w:fill="auto"/>
        <w:spacing w:after="165"/>
        <w:rPr>
          <w:sz w:val="32"/>
          <w:szCs w:val="32"/>
        </w:rPr>
      </w:pPr>
      <w:r w:rsidRPr="00A40199">
        <w:rPr>
          <w:sz w:val="32"/>
          <w:szCs w:val="32"/>
        </w:rPr>
        <w:t>организации и проведения Всероссийских</w:t>
      </w:r>
    </w:p>
    <w:p w:rsidR="00A40199" w:rsidRPr="00A40199" w:rsidRDefault="00A40199" w:rsidP="00A40199">
      <w:pPr>
        <w:pStyle w:val="30"/>
        <w:shd w:val="clear" w:color="auto" w:fill="auto"/>
        <w:spacing w:after="165"/>
        <w:rPr>
          <w:sz w:val="32"/>
          <w:szCs w:val="32"/>
        </w:rPr>
      </w:pPr>
      <w:r w:rsidRPr="00A40199">
        <w:rPr>
          <w:sz w:val="32"/>
          <w:szCs w:val="32"/>
        </w:rPr>
        <w:t>проверочных работ в</w:t>
      </w:r>
      <w:r>
        <w:rPr>
          <w:sz w:val="32"/>
          <w:szCs w:val="32"/>
        </w:rPr>
        <w:t xml:space="preserve"> </w:t>
      </w:r>
      <w:r w:rsidRPr="00A40199">
        <w:rPr>
          <w:sz w:val="32"/>
          <w:szCs w:val="32"/>
        </w:rPr>
        <w:t>МБОУ СОШ с. Верхняя Елюзань</w:t>
      </w: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Верхняя Елюзань</w:t>
      </w: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Городищенского района</w:t>
      </w: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A40199" w:rsidRDefault="00A40199" w:rsidP="00A401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2021год</w:t>
      </w:r>
    </w:p>
    <w:p w:rsidR="00A40199" w:rsidRDefault="00A40199" w:rsidP="00A40199">
      <w:pPr>
        <w:pStyle w:val="30"/>
        <w:shd w:val="clear" w:color="auto" w:fill="auto"/>
        <w:spacing w:after="165"/>
        <w:jc w:val="left"/>
      </w:pPr>
    </w:p>
    <w:p w:rsidR="00A40199" w:rsidRDefault="00A40199" w:rsidP="00A40199">
      <w:pPr>
        <w:pStyle w:val="30"/>
        <w:shd w:val="clear" w:color="auto" w:fill="auto"/>
        <w:spacing w:after="165"/>
        <w:jc w:val="left"/>
      </w:pPr>
    </w:p>
    <w:p w:rsidR="00A40199" w:rsidRDefault="00A40199" w:rsidP="00A40199">
      <w:pPr>
        <w:pStyle w:val="30"/>
        <w:shd w:val="clear" w:color="auto" w:fill="auto"/>
        <w:spacing w:after="165"/>
        <w:jc w:val="left"/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4765A1" w:rsidRDefault="004765A1" w:rsidP="00A40199">
      <w:pPr>
        <w:pStyle w:val="a7"/>
        <w:jc w:val="center"/>
        <w:rPr>
          <w:rFonts w:ascii="Times New Roman" w:hAnsi="Times New Roman" w:cs="Times New Roman"/>
          <w:b/>
        </w:rPr>
      </w:pPr>
    </w:p>
    <w:p w:rsidR="00A40199" w:rsidRPr="00A40199" w:rsidRDefault="00304A4F" w:rsidP="00A40199">
      <w:pPr>
        <w:pStyle w:val="a7"/>
        <w:jc w:val="center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lastRenderedPageBreak/>
        <w:t>Порядок организации и проведения Всероссийских проверочных работ в</w:t>
      </w:r>
    </w:p>
    <w:p w:rsidR="003E3B67" w:rsidRPr="00A40199" w:rsidRDefault="00304A4F" w:rsidP="00A40199">
      <w:pPr>
        <w:pStyle w:val="a7"/>
        <w:jc w:val="center"/>
        <w:rPr>
          <w:rFonts w:ascii="Times New Roman" w:hAnsi="Times New Roman" w:cs="Times New Roman"/>
          <w:b/>
        </w:rPr>
      </w:pPr>
      <w:r w:rsidRPr="00A40199">
        <w:rPr>
          <w:rFonts w:ascii="Times New Roman" w:hAnsi="Times New Roman" w:cs="Times New Roman"/>
          <w:b/>
        </w:rPr>
        <w:t xml:space="preserve">МБОУ </w:t>
      </w:r>
      <w:r w:rsidR="00A40199" w:rsidRPr="00A40199">
        <w:rPr>
          <w:rFonts w:ascii="Times New Roman" w:hAnsi="Times New Roman" w:cs="Times New Roman"/>
          <w:b/>
        </w:rPr>
        <w:t>СОШ с. Верхняя Елюзань</w:t>
      </w:r>
    </w:p>
    <w:p w:rsidR="003E3B67" w:rsidRDefault="00304A4F">
      <w:pPr>
        <w:pStyle w:val="30"/>
        <w:shd w:val="clear" w:color="auto" w:fill="auto"/>
        <w:spacing w:after="181" w:line="270" w:lineRule="exact"/>
        <w:ind w:left="20" w:firstLine="860"/>
        <w:jc w:val="both"/>
      </w:pPr>
      <w:r>
        <w:t>1. Общие положения</w:t>
      </w:r>
    </w:p>
    <w:p w:rsidR="003E3B67" w:rsidRDefault="00304A4F">
      <w:pPr>
        <w:pStyle w:val="22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322" w:lineRule="exact"/>
        <w:ind w:left="20" w:right="60" w:firstLine="860"/>
        <w:jc w:val="both"/>
      </w:pPr>
      <w:r>
        <w:t xml:space="preserve">Порядок организации и проведения </w:t>
      </w:r>
      <w:r>
        <w:t>Всеросс</w:t>
      </w:r>
      <w:r w:rsidR="00A40199">
        <w:t xml:space="preserve">ийских проверочных работ в МБОУ СОШ с. Верхняя Елюзань </w:t>
      </w:r>
      <w:r>
        <w:t>(далее - образователь</w:t>
      </w:r>
      <w:r>
        <w:t>ная организация).</w:t>
      </w:r>
    </w:p>
    <w:p w:rsidR="003E3B67" w:rsidRDefault="00304A4F">
      <w:pPr>
        <w:pStyle w:val="22"/>
        <w:numPr>
          <w:ilvl w:val="0"/>
          <w:numId w:val="1"/>
        </w:numPr>
        <w:shd w:val="clear" w:color="auto" w:fill="auto"/>
        <w:tabs>
          <w:tab w:val="left" w:pos="1383"/>
        </w:tabs>
        <w:spacing w:after="120" w:line="322" w:lineRule="exact"/>
        <w:ind w:left="20" w:right="60" w:firstLine="860"/>
        <w:jc w:val="both"/>
      </w:pPr>
      <w:r>
        <w:t>Настоящий Порядок разработан в соответствии с Федеральным законом от 29.12.2012 № 27Э-ФЗ «Об образовании в Российской Федерации», приказом Федеральной службы по надзору в сфере образования и науки №119 от 11.02.2021 «О проведении Федераль</w:t>
      </w:r>
      <w:r>
        <w:t>ной службой по надзору в сфере образования и науки мониторинга качества подготовки обучающихся общеобразовательных организаций в форма всероссийских проверочных работ в 2021 г»</w:t>
      </w:r>
    </w:p>
    <w:p w:rsidR="003E3B67" w:rsidRDefault="00304A4F">
      <w:pPr>
        <w:pStyle w:val="3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2" w:lineRule="exact"/>
        <w:ind w:left="20"/>
        <w:jc w:val="left"/>
      </w:pPr>
      <w:r>
        <w:t>Сроки и этапы проведения ВПР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370"/>
        </w:tabs>
        <w:spacing w:after="0" w:line="322" w:lineRule="exact"/>
        <w:ind w:left="20" w:firstLine="860"/>
        <w:jc w:val="both"/>
      </w:pPr>
      <w:r>
        <w:t>Сроки проведения ВПР утверждаются Рособрнадзором.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322" w:lineRule="exact"/>
        <w:ind w:left="20" w:right="60" w:firstLine="860"/>
        <w:jc w:val="both"/>
      </w:pPr>
      <w:r>
        <w:t>Для каждого класса и учебного предмета, по которому проводится ВПР и устанавливаются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13"/>
        </w:tabs>
        <w:spacing w:after="0" w:line="322" w:lineRule="exact"/>
        <w:ind w:left="20" w:right="60" w:firstLine="860"/>
        <w:jc w:val="both"/>
      </w:pPr>
      <w:r>
        <w:t xml:space="preserve">При невозможности </w:t>
      </w:r>
      <w:r>
        <w:t>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370"/>
        </w:tabs>
        <w:spacing w:after="0" w:line="322" w:lineRule="exact"/>
        <w:ind w:left="20" w:firstLine="860"/>
        <w:jc w:val="both"/>
      </w:pPr>
      <w:r>
        <w:t>Образовательная организация проводит следующие этапы ВПР: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17" w:lineRule="exact"/>
        <w:ind w:left="1580" w:right="60"/>
        <w:jc w:val="both"/>
      </w:pPr>
      <w:r>
        <w:t>назначение ответственных, организация проведения ВПР в образовательной организации, в том числе проведение инструктажа ответственных и получение материалов ВПР в личном кабинете федеральной информа</w:t>
      </w:r>
      <w:r>
        <w:t>ционной системы оценки качества образования, (далее - ФИС ОКО);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5"/>
        </w:tabs>
        <w:spacing w:after="57" w:line="260" w:lineRule="exact"/>
        <w:ind w:left="1580"/>
        <w:jc w:val="both"/>
      </w:pPr>
      <w:r>
        <w:t>проведение ВПР;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260" w:lineRule="exact"/>
        <w:ind w:left="1580"/>
        <w:jc w:val="both"/>
      </w:pPr>
      <w:r>
        <w:t>проверка работ, выполненных обучающимися при проведении ВПР;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17" w:lineRule="exact"/>
        <w:ind w:left="1580" w:right="20"/>
        <w:jc w:val="both"/>
      </w:pPr>
      <w:r>
        <w:t>направление сведений о результатах ВПР по каждому классу по каждому учебному предмету в виде заполненных форм в ФИ</w:t>
      </w:r>
      <w:r>
        <w:t>С ОКО;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22" w:lineRule="exact"/>
        <w:ind w:left="1580" w:right="20"/>
        <w:jc w:val="both"/>
      </w:pPr>
      <w:r>
        <w:t>ознакомление обучающихся и родителей (законных представителей) с результатами ВПР.</w:t>
      </w:r>
    </w:p>
    <w:p w:rsidR="003E3B67" w:rsidRDefault="00304A4F">
      <w:pPr>
        <w:pStyle w:val="22"/>
        <w:shd w:val="clear" w:color="auto" w:fill="auto"/>
        <w:spacing w:after="180" w:line="322" w:lineRule="exact"/>
        <w:ind w:left="20" w:right="20" w:firstLine="860"/>
        <w:jc w:val="both"/>
      </w:pPr>
      <w:r>
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</w:t>
      </w:r>
      <w:r>
        <w:t xml:space="preserve">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ind w:left="20"/>
      </w:pPr>
      <w:bookmarkStart w:id="0" w:name="bookmark0"/>
      <w:r>
        <w:t>Сведения о региональных и муниципальных координаторах</w:t>
      </w:r>
      <w:bookmarkEnd w:id="0"/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360"/>
        </w:tabs>
        <w:spacing w:after="0" w:line="322" w:lineRule="exact"/>
        <w:ind w:left="20" w:firstLine="860"/>
        <w:jc w:val="both"/>
      </w:pPr>
      <w:r>
        <w:t>Регионального координатора назначае</w:t>
      </w:r>
      <w:r>
        <w:t>т орган исполнительной власти.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614"/>
        </w:tabs>
        <w:spacing w:after="0" w:line="322" w:lineRule="exact"/>
        <w:ind w:left="20" w:right="20" w:firstLine="860"/>
        <w:jc w:val="both"/>
      </w:pPr>
      <w:r>
        <w:t>Региональный координатор формирует список муниципальных координаторов.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379"/>
        </w:tabs>
        <w:spacing w:after="0" w:line="322" w:lineRule="exact"/>
        <w:ind w:left="20" w:firstLine="860"/>
        <w:jc w:val="both"/>
      </w:pPr>
      <w:r>
        <w:t>Мун</w:t>
      </w:r>
      <w:r>
        <w:rPr>
          <w:rStyle w:val="11"/>
        </w:rPr>
        <w:t>ици</w:t>
      </w:r>
      <w:r>
        <w:t>пальный координатор: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75"/>
        </w:tabs>
        <w:spacing w:after="0" w:line="322" w:lineRule="exact"/>
        <w:ind w:left="1580" w:right="20"/>
        <w:jc w:val="both"/>
      </w:pPr>
      <w:r>
        <w:t>проводит выверку образовательных организаций, исключает из списка образовательные организации, прекратившие свое существование,</w:t>
      </w:r>
      <w:r>
        <w:t xml:space="preserve"> и добавляет новые, которых не было в списке;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22" w:lineRule="exact"/>
        <w:ind w:left="1580" w:right="20"/>
        <w:jc w:val="both"/>
      </w:pPr>
      <w:r>
        <w:lastRenderedPageBreak/>
        <w:t>осуществляет мониторинг загрузки форм опросного листа в ФИС ОКО, консультирует образовательные организации.</w:t>
      </w:r>
    </w:p>
    <w:p w:rsidR="003E3B67" w:rsidRDefault="00304A4F">
      <w:pPr>
        <w:pStyle w:val="22"/>
        <w:shd w:val="clear" w:color="auto" w:fill="auto"/>
        <w:spacing w:after="0" w:line="322" w:lineRule="exact"/>
        <w:ind w:left="20" w:right="380" w:firstLine="0"/>
      </w:pPr>
      <w:r>
        <w:t>3.4. Сведения о региональном и муниципальном координаторах можно получить в управлении образования адм</w:t>
      </w:r>
      <w:r>
        <w:t>инистрации Балтийского городского округа.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left="20"/>
      </w:pPr>
      <w:bookmarkStart w:id="1" w:name="bookmark1"/>
      <w:r>
        <w:t>Проведение В</w:t>
      </w:r>
      <w:r>
        <w:rPr>
          <w:rStyle w:val="12"/>
          <w:b/>
          <w:bCs/>
        </w:rPr>
        <w:t>ПР</w:t>
      </w:r>
      <w:r>
        <w:t xml:space="preserve"> в образовательной организации</w:t>
      </w:r>
      <w:bookmarkEnd w:id="1"/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46"/>
        </w:tabs>
        <w:spacing w:after="0" w:line="322" w:lineRule="exact"/>
        <w:ind w:left="20" w:right="20" w:firstLine="860"/>
        <w:jc w:val="both"/>
      </w:pPr>
      <w:r>
        <w:t>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</w:t>
      </w:r>
      <w:r>
        <w:t>ерке ВПР.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860"/>
        <w:jc w:val="both"/>
      </w:pPr>
      <w:r>
        <w:t>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 и директором образовательной организации.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860"/>
        <w:jc w:val="both"/>
      </w:pPr>
      <w:r>
        <w:t>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860"/>
        <w:jc w:val="both"/>
      </w:pPr>
      <w:r>
        <w:t>Обучающиеся 11-х классов принимают участие в ВПР по решению образов</w:t>
      </w:r>
      <w:r>
        <w:t>ательной организации. В случае принятия образовательной организацией такого решения в ВПР по конкретному учебному предмету принимают участие обучающиеся образовательной организации, не планирующие проходить государственную итоговую аттестацию в форме едино</w:t>
      </w:r>
      <w:r>
        <w:t>го государственного экзамена (далее -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46"/>
        </w:tabs>
        <w:spacing w:after="0" w:line="322" w:lineRule="exact"/>
        <w:ind w:left="20" w:right="20" w:firstLine="860"/>
        <w:jc w:val="both"/>
      </w:pPr>
      <w:r>
        <w:t xml:space="preserve">ВПР организуется на втором-четвертом </w:t>
      </w:r>
      <w:r>
        <w:t>уроке. Для обеспечения проведения ВПР при необходимости корректируется расписание учебных занятий.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12"/>
        </w:tabs>
        <w:spacing w:after="0" w:line="322" w:lineRule="exact"/>
        <w:ind w:left="20" w:right="20" w:firstLine="860"/>
        <w:jc w:val="both"/>
      </w:pPr>
      <w:r>
        <w:t>Во время ВПР рассадка обучающихся производится по одному или по два за партой. Работа проводится одним или двумя организаторами в аудитории. Количество орган</w:t>
      </w:r>
      <w:r>
        <w:t>изаторов в аудитории определяется директором образовательной организации.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398"/>
        </w:tabs>
        <w:spacing w:after="0" w:line="322" w:lineRule="exact"/>
        <w:ind w:left="20" w:right="20" w:firstLine="860"/>
        <w:jc w:val="both"/>
      </w:pPr>
      <w:r>
        <w:t>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</w:t>
      </w:r>
      <w:r>
        <w:t>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56"/>
        </w:tabs>
        <w:spacing w:after="480" w:line="322" w:lineRule="exact"/>
        <w:ind w:left="20" w:right="20" w:firstLine="860"/>
        <w:jc w:val="both"/>
      </w:pPr>
      <w:r>
        <w:t>На ВПР допускается присутствие общественных наблюдателей, направленных органом исполнительной</w:t>
      </w:r>
      <w:r>
        <w:t xml:space="preserve"> власти субъекта Российской Федерации.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left="20"/>
      </w:pPr>
      <w:bookmarkStart w:id="2" w:name="bookmark2"/>
      <w:r>
        <w:t>Меры по обеспечению объективности результатов В</w:t>
      </w:r>
      <w:r>
        <w:rPr>
          <w:rStyle w:val="12"/>
          <w:b/>
          <w:bCs/>
        </w:rPr>
        <w:t>ПР</w:t>
      </w:r>
      <w:bookmarkEnd w:id="2"/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860"/>
        <w:jc w:val="both"/>
      </w:pPr>
      <w:r>
        <w:t>В целях обеспечения контроля за проведением ВПР, достоверности внесенных в ФИС ОКО сведений орган исполнительной власти субъекта Российской Федерации: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22" w:lineRule="exact"/>
        <w:ind w:left="1580" w:right="20"/>
        <w:jc w:val="both"/>
      </w:pPr>
      <w:r>
        <w:t>направляет незав</w:t>
      </w:r>
      <w:r>
        <w:t>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22" w:lineRule="exact"/>
        <w:ind w:left="1580" w:right="20"/>
        <w:jc w:val="both"/>
      </w:pPr>
      <w:r>
        <w:t>получает доступ к работам участников ВПР и отчетным формам по итогам проверки, проводит анализ объективност</w:t>
      </w:r>
      <w:r>
        <w:t xml:space="preserve">и проведенной проверки в соответствии с системой оценивания отдельных заданий и проверочных </w:t>
      </w:r>
      <w:r>
        <w:lastRenderedPageBreak/>
        <w:t>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</w:t>
      </w:r>
      <w:r>
        <w:t>щихся работниками образовательной организации, в которой проходили перепроверяемые ВПР;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22" w:lineRule="exact"/>
        <w:ind w:left="1580" w:right="20"/>
        <w:jc w:val="both"/>
      </w:pPr>
      <w:r>
        <w:t>в случаях выявления фактов умышленного искажения результатов ВПР информирует учредителя для принятия управленческих решений в отношении должностных лиц, допустивших нен</w:t>
      </w:r>
      <w:r>
        <w:t>адлежащее исполнение служебных обязанностей.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94"/>
        </w:tabs>
        <w:spacing w:after="0" w:line="322" w:lineRule="exact"/>
        <w:ind w:left="20" w:right="20" w:firstLine="860"/>
        <w:jc w:val="both"/>
      </w:pPr>
      <w:r>
        <w:t>Чтобы повысить объективность результатов ВПР, образовательная организация: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17" w:lineRule="exact"/>
        <w:ind w:left="1580" w:right="20"/>
        <w:jc w:val="both"/>
      </w:pPr>
      <w:r>
        <w:t>использует для оценки деятельности педагога результаты, показанные его учениками, только по желанию педагога;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0" w:line="322" w:lineRule="exact"/>
        <w:ind w:left="1580" w:right="20"/>
        <w:jc w:val="both"/>
      </w:pPr>
      <w:r>
        <w:t xml:space="preserve">проводит ежегодные </w:t>
      </w:r>
      <w:r>
        <w:t>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организации;</w:t>
      </w:r>
    </w:p>
    <w:p w:rsidR="003E3B67" w:rsidRDefault="00304A4F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after="487" w:line="260" w:lineRule="exact"/>
        <w:ind w:left="1580"/>
        <w:jc w:val="both"/>
      </w:pPr>
      <w:r>
        <w:t>использует возможности видеонаблюдения в классах.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17" w:lineRule="exact"/>
        <w:ind w:left="20" w:right="440"/>
      </w:pPr>
      <w:bookmarkStart w:id="3" w:name="bookmark3"/>
      <w:r>
        <w:t>Меры по обеспечению информационной безопасности в п</w:t>
      </w:r>
      <w:r>
        <w:t>ериод проведения ВПР</w:t>
      </w:r>
      <w:bookmarkEnd w:id="3"/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61"/>
        </w:tabs>
        <w:spacing w:after="0" w:line="317" w:lineRule="exact"/>
        <w:ind w:left="20" w:right="20" w:firstLine="860"/>
        <w:jc w:val="both"/>
      </w:pPr>
      <w:r>
        <w:t>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537"/>
        </w:tabs>
        <w:spacing w:after="0" w:line="317" w:lineRule="exact"/>
        <w:ind w:left="20" w:right="20" w:firstLine="860"/>
        <w:jc w:val="both"/>
      </w:pPr>
      <w:r>
        <w:t>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/>
        <w:ind w:left="20" w:right="20"/>
        <w:jc w:val="both"/>
      </w:pPr>
      <w:bookmarkStart w:id="4" w:name="bookmark4"/>
      <w:r>
        <w:t>Особенности участия в В</w:t>
      </w:r>
      <w:r>
        <w:rPr>
          <w:rStyle w:val="12"/>
          <w:b/>
          <w:bCs/>
        </w:rPr>
        <w:t>ПР</w:t>
      </w:r>
      <w:r>
        <w:t xml:space="preserve"> обучающихся с ограниченными возможностями зд</w:t>
      </w:r>
      <w:r>
        <w:t>оровья</w:t>
      </w:r>
      <w:bookmarkEnd w:id="4"/>
    </w:p>
    <w:p w:rsidR="003E3B67" w:rsidRDefault="00304A4F">
      <w:pPr>
        <w:pStyle w:val="22"/>
        <w:numPr>
          <w:ilvl w:val="0"/>
          <w:numId w:val="4"/>
        </w:numPr>
        <w:shd w:val="clear" w:color="auto" w:fill="auto"/>
        <w:tabs>
          <w:tab w:val="left" w:pos="1359"/>
        </w:tabs>
        <w:spacing w:after="184" w:line="322" w:lineRule="exact"/>
        <w:ind w:left="20" w:right="20" w:firstLine="860"/>
        <w:jc w:val="both"/>
      </w:pPr>
      <w:r>
        <w:t>Решение об участии в ВПР обучающихся с ОВЗ принимается директором индивидуально по каждому ребенку с учетом рекомендаций психолого</w:t>
      </w:r>
      <w:r>
        <w:softHyphen/>
        <w:t>педагогического консилиума образовательной организации.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317" w:lineRule="exact"/>
        <w:ind w:left="20"/>
        <w:jc w:val="both"/>
      </w:pPr>
      <w:bookmarkStart w:id="5" w:name="bookmark5"/>
      <w:r>
        <w:t>Использование результатов В</w:t>
      </w:r>
      <w:r>
        <w:rPr>
          <w:rStyle w:val="12"/>
          <w:b/>
          <w:bCs/>
        </w:rPr>
        <w:t>ПР</w:t>
      </w:r>
      <w:bookmarkEnd w:id="5"/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860"/>
        <w:jc w:val="both"/>
      </w:pPr>
      <w:r>
        <w:t>Образовательная организация испо</w:t>
      </w:r>
      <w:r>
        <w:t>льзует результаты ВПР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17"/>
        </w:tabs>
        <w:spacing w:after="0" w:line="317" w:lineRule="exact"/>
        <w:ind w:left="20" w:right="20" w:firstLine="860"/>
        <w:jc w:val="both"/>
      </w:pPr>
      <w:r>
        <w:t xml:space="preserve">Оценки за ВПР выставляются в классный журнал как за </w:t>
      </w:r>
      <w:r>
        <w:t>контрольную работу с пометкой «Промежуточная аттестация» учителем по соответствующему предмету.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31"/>
        </w:tabs>
        <w:spacing w:after="180" w:line="317" w:lineRule="exact"/>
        <w:ind w:left="20" w:right="20" w:firstLine="860"/>
        <w:jc w:val="both"/>
      </w:pPr>
      <w:r>
        <w:t>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</w:t>
      </w:r>
      <w:r>
        <w:t>езультатов входной и стартовой диагностики.</w:t>
      </w:r>
    </w:p>
    <w:p w:rsidR="003E3B67" w:rsidRDefault="00304A4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17" w:lineRule="exact"/>
        <w:ind w:left="20"/>
        <w:jc w:val="both"/>
      </w:pPr>
      <w:bookmarkStart w:id="6" w:name="bookmark6"/>
      <w:r>
        <w:t>Сроки хранения материалов В</w:t>
      </w:r>
      <w:r>
        <w:rPr>
          <w:rStyle w:val="12"/>
          <w:b/>
          <w:bCs/>
        </w:rPr>
        <w:t>ПР</w:t>
      </w:r>
      <w:bookmarkEnd w:id="6"/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628"/>
        </w:tabs>
        <w:spacing w:after="0" w:line="317" w:lineRule="exact"/>
        <w:ind w:left="20" w:right="20" w:firstLine="860"/>
        <w:jc w:val="both"/>
      </w:pPr>
      <w:r>
        <w:t>Написанные обучающимися ВПР и протоколы хранятся в образовательной организации один год с момента написания работы.</w:t>
      </w:r>
    </w:p>
    <w:p w:rsidR="003E3B67" w:rsidRDefault="00304A4F">
      <w:pPr>
        <w:pStyle w:val="22"/>
        <w:numPr>
          <w:ilvl w:val="1"/>
          <w:numId w:val="2"/>
        </w:numPr>
        <w:shd w:val="clear" w:color="auto" w:fill="auto"/>
        <w:tabs>
          <w:tab w:val="left" w:pos="1417"/>
        </w:tabs>
        <w:spacing w:after="0" w:line="317" w:lineRule="exact"/>
        <w:ind w:left="20" w:right="20" w:firstLine="860"/>
        <w:jc w:val="both"/>
      </w:pPr>
      <w:r>
        <w:t>После истечения срока хранения документов, указанного в пункте 9.1</w:t>
      </w:r>
      <w:r>
        <w:t xml:space="preserve"> Порядка, документы подлежат уничтожению.</w:t>
      </w:r>
    </w:p>
    <w:sectPr w:rsidR="003E3B67" w:rsidSect="003E3B67">
      <w:type w:val="continuous"/>
      <w:pgSz w:w="11909" w:h="16838"/>
      <w:pgMar w:top="911" w:right="813" w:bottom="911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4F" w:rsidRDefault="00304A4F" w:rsidP="003E3B67">
      <w:r>
        <w:separator/>
      </w:r>
    </w:p>
  </w:endnote>
  <w:endnote w:type="continuationSeparator" w:id="1">
    <w:p w:rsidR="00304A4F" w:rsidRDefault="00304A4F" w:rsidP="003E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4F" w:rsidRDefault="00304A4F"/>
  </w:footnote>
  <w:footnote w:type="continuationSeparator" w:id="1">
    <w:p w:rsidR="00304A4F" w:rsidRDefault="00304A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866"/>
    <w:multiLevelType w:val="multilevel"/>
    <w:tmpl w:val="1876DD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B1613"/>
    <w:multiLevelType w:val="multilevel"/>
    <w:tmpl w:val="FE406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D1272"/>
    <w:multiLevelType w:val="multilevel"/>
    <w:tmpl w:val="B36A6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07E0B"/>
    <w:multiLevelType w:val="multilevel"/>
    <w:tmpl w:val="7518AC82"/>
    <w:lvl w:ilvl="0">
      <w:start w:val="1"/>
      <w:numFmt w:val="decimal"/>
      <w:lvlText w:val="1.%1."/>
      <w:lvlJc w:val="left"/>
      <w:rPr>
        <w:rFonts w:ascii="Consolas" w:eastAsia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3B67"/>
    <w:rsid w:val="00304A4F"/>
    <w:rsid w:val="003E3B67"/>
    <w:rsid w:val="004765A1"/>
    <w:rsid w:val="00A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B6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3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3E3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Основной текст Exact"/>
    <w:basedOn w:val="a4"/>
    <w:rsid w:val="003E3B67"/>
    <w:rPr>
      <w:spacing w:val="2"/>
      <w:sz w:val="23"/>
      <w:szCs w:val="23"/>
    </w:rPr>
  </w:style>
  <w:style w:type="character" w:customStyle="1" w:styleId="Exact1">
    <w:name w:val="Подпись к картинке Exact"/>
    <w:basedOn w:val="a0"/>
    <w:link w:val="a5"/>
    <w:rsid w:val="003E3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Exact">
    <w:name w:val="Подпись к картинке (2) Exact"/>
    <w:basedOn w:val="a0"/>
    <w:link w:val="21"/>
    <w:rsid w:val="003E3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2Exact0">
    <w:name w:val="Подпись к картинке (2) Exact"/>
    <w:basedOn w:val="2Exact"/>
    <w:rsid w:val="003E3B67"/>
    <w:rPr>
      <w:color w:val="000000"/>
      <w:w w:val="100"/>
      <w:position w:val="0"/>
      <w:lang w:val="ru-RU"/>
    </w:rPr>
  </w:style>
  <w:style w:type="character" w:customStyle="1" w:styleId="2Exact1">
    <w:name w:val="Основной текст (2) Exact"/>
    <w:basedOn w:val="a0"/>
    <w:rsid w:val="003E3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Exact2">
    <w:name w:val="Основной текст (2) Exact"/>
    <w:basedOn w:val="2"/>
    <w:rsid w:val="003E3B67"/>
    <w:rPr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2115pt0ptExact">
    <w:name w:val="Основной текст (2) + 11;5 pt;Интервал 0 pt Exact"/>
    <w:basedOn w:val="2"/>
    <w:rsid w:val="003E3B67"/>
    <w:rPr>
      <w:color w:val="000000"/>
      <w:spacing w:val="2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3E3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sid w:val="003E3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E3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3E3B67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"/>
    <w:basedOn w:val="1"/>
    <w:rsid w:val="003E3B67"/>
    <w:rPr>
      <w:color w:val="000000"/>
      <w:spacing w:val="0"/>
      <w:w w:val="100"/>
      <w:position w:val="0"/>
      <w:u w:val="single"/>
      <w:lang w:val="ru-RU"/>
    </w:rPr>
  </w:style>
  <w:style w:type="character" w:customStyle="1" w:styleId="Consolas115pt">
    <w:name w:val="Основной текст + Consolas;11;5 pt;Курсив"/>
    <w:basedOn w:val="a4"/>
    <w:rsid w:val="003E3B67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ArialUnicodeMS95pt">
    <w:name w:val="Основной текст + Arial Unicode MS;9;5 pt;Курсив"/>
    <w:basedOn w:val="a4"/>
    <w:rsid w:val="003E3B6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E3B6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rsid w:val="003E3B6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1"/>
    <w:rsid w:val="003E3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21">
    <w:name w:val="Подпись к картинке (2)"/>
    <w:basedOn w:val="a"/>
    <w:link w:val="2Exact"/>
    <w:rsid w:val="003E3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9"/>
      <w:szCs w:val="9"/>
    </w:rPr>
  </w:style>
  <w:style w:type="paragraph" w:customStyle="1" w:styleId="30">
    <w:name w:val="Основной текст (3)"/>
    <w:basedOn w:val="a"/>
    <w:link w:val="3"/>
    <w:rsid w:val="003E3B67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3E3B67"/>
    <w:pPr>
      <w:shd w:val="clear" w:color="auto" w:fill="FFFFFF"/>
      <w:spacing w:before="18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A40199"/>
    <w:rPr>
      <w:b/>
      <w:bCs/>
    </w:rPr>
  </w:style>
  <w:style w:type="paragraph" w:styleId="a7">
    <w:name w:val="No Spacing"/>
    <w:uiPriority w:val="1"/>
    <w:qFormat/>
    <w:rsid w:val="00A4019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A40199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1</cp:revision>
  <dcterms:created xsi:type="dcterms:W3CDTF">2022-03-02T11:04:00Z</dcterms:created>
  <dcterms:modified xsi:type="dcterms:W3CDTF">2022-03-02T11:15:00Z</dcterms:modified>
</cp:coreProperties>
</file>